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u w:val="single"/>
          <w:rtl w:val="0"/>
        </w:rPr>
        <w:t xml:space="preserve">TEMATICKÝ PLÁN                                                               vyučovací předmět: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PRVOUKA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třída :  1.__________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nakladatelství : NOVÁ ŠKOLA, s.r.o.      JÁ A MŮJ SVĚT.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80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080"/>
        <w:gridCol w:w="3585"/>
        <w:gridCol w:w="2475"/>
        <w:gridCol w:w="5040"/>
        <w:tblGridChange w:id="0">
          <w:tblGrid>
            <w:gridCol w:w="4080"/>
            <w:gridCol w:w="3585"/>
            <w:gridCol w:w="2475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průřezová témata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vhodné a nevhodné způsoby chování ve škole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prostředí a vybavení školy, vybavení aktovky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vyznačí v jednoduchém plánu místo svého bydliště a školy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možná nebezpečí v okolí školy a při cestě do školy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ŠKOLA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ŠKOLA (str. 1 - 8)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- pozdrav, školní očekávání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školní potřeby, orientace v prostoru třídy a školy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vztahy ve třídě a nácvik modelových situací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vyučování, vyučovací předměty, přestávka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zaměstnanci školy, orientace ve školní budově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bezpečná cesta do školy, základní orientace v silničním provozu, okolí školy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společenské chování, bezpečné chování, školní a třídní pravidla chování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KKU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vyučování se připravuje průběžně, vhodně střídá přípravu s odpočinkem a relaxací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přihlásí se o slovo, řídí se pravidly diskuse, přemýšlí o názorech druhých a respektuje, že mohou mít názory jiné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 si vědom svých práv a povinností ve škole i mimo školu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MKV</w:t>
            </w:r>
          </w:p>
          <w:p w:rsidR="00000000" w:rsidDel="00000000" w:rsidP="00000000" w:rsidRDefault="00000000" w:rsidRPr="00000000" w14:paraId="0000002A">
            <w:pPr>
              <w:pStyle w:val="Heading2"/>
              <w:numPr>
                <w:ilvl w:val="1"/>
                <w:numId w:val="4"/>
              </w:num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Lidské vztahy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uplatňování principů slušného chování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principy slušného chování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4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Základní podmínky života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voda, ovzduší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Projekt Statek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OSV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sociální rozvoj, rozvoj poznávacích schopností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ENV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– základní podmínky života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lidské aktivity a problémy životního prostředí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vhodné plodiny (zahrada, sad, pole)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vymezí základní skupiny živočichů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jednoduše popíše stavbu těla vybraných živočichů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jednoduše činnosti zemědělců na podzim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pozoruje, jednoduše popíše a porovná viditelné změny v přírodě na podzim a ostatních ročních obdobích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rozeznává stromy ( listnaté, jehličnaté a jejich plody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NA PODZIM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PODZIM (str. 9 - 17)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období, charakteristika podzimu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proměny přírody na podzim, vhodné podzimní aktivity pro děti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podzimní počasí, oblečení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podzim v sadu, ovocné stromy a jejich plody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podzim v zahradě, základní druhy zeleniny, zpracování ovoce a zel.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strom, keř, plod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život zemědělců, plodiny, zvířata, technika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příroda a živočichové v lese, stavba těla vybraných živočichů, ptáci stěhovaví a stálí</w:t>
            </w:r>
          </w:p>
          <w:p w:rsidR="00000000" w:rsidDel="00000000" w:rsidP="00000000" w:rsidRDefault="00000000" w:rsidRPr="00000000" w14:paraId="00000055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vytváří si pozitivní představu o sobě samém, která podporuje jeho sebedůvěru a samostatný rozvoj, ovládá a řídí svoje jednání a chování tak, aby dosáhl pocitu sebeuspokojení a sebeúcty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odpoví na položenou otázku, řekne svůj názor na věc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spolupodílí se na utváření pravidel komunikace ve třídě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poznává různé obory lidského konání, vysvětlí v čem spočívá jejich význam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 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 blízké příbuzenské vztahy v rodině, chápe role rodinných příslušníků a vztahy mezi nimi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dodržuje pravidla slušného chování v rodině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vzájemnou pomoc mezi členy rodiny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místnosti v bytě, zařízení jednotlivých místností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MOJE RODINA</w:t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RODINA (str. 18 - 25)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členové rodiny, příbuzenské vztahy, soužití v rodině, pravidla slušného chování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emoce (radost), chování lidí, vlastnosti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domácnost, vzájemná pomoc členů rodiny, základní seznámení s vývojem člověka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dětský pokoj, byt, domácí práce, péče o domácnost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základní ekologické souvislosti a environmentální problémy, respektuje požadavky na kvalitní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vnímá nejrůznější problémové situace ve škole i mimo ni, rozumí problému, umí se v něm orientovat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PROSINEC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změny v přírodě v zimě, počasí v zimě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význam péče o přírodu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ind w:left="720" w:hanging="36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rodinné zvyky a tradice spojené s vánočními svátky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ind w:left="720" w:hanging="360"/>
              <w:jc w:val="both"/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color w:val="38761d"/>
                <w:sz w:val="20"/>
                <w:szCs w:val="20"/>
                <w:rtl w:val="0"/>
              </w:rPr>
              <w:t xml:space="preserve">uvádí příklady využívání digitálních technologií v rodině a ve škole, ovládá a využívá určené výukové aplikace při svém učení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V ZIMĚ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ZIMA (str. 26 - 29)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 a charakteristika zimy, proměny přírody v zimě, péče o přírodu v zimě</w:t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Mikuláš, emoce (strach)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zimní počasí, oblečení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délka dne a noci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Vánoce, vánoční zvyky, dárky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 podílí se na utváření příjemné  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atmosféry v týmu, v případě potřeby   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poskytne pomoc nebo o ni požádá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373"/>
              </w:tabs>
              <w:ind w:hanging="63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vyslechne druhého, aniž by ho přerušoval, udržuje s mluvčím oční kontakt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respektuje, chrání naše tradice a kulturní i historické dědictví, aktivně se zapojuje do kulturního dění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LEDEN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zimní sporty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jak pečovat o živočichy a rostliny v zimě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základní části lidského těla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funkce těla a jeho projevy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a zdůvodní základní hygienická pravidla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uplatňuje základní hygienické, režimové a jiné zdravotně preventivní návyky s využitím elementárních znalostí o lidském těle; projevuje vhodným chováním a činnostmi vztah ke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ČLOVĚK A JEHO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1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ZIMA (str. 30 - 32)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1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vhodné zimní aktivity</w:t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živočichové a rostliny v zimě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OPAKOVÁNÍ (str. 33 - 34)</w:t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ČLOVĚK (str. 35 - 36)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životní potřeby a projevy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základní stavba a funkce těla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péče o zdraví - pravidelné provádění základních hygienických návyků a péče o zevnějšek v průběhu denního režimu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118"/>
              </w:tabs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118"/>
              </w:tabs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118"/>
              </w:tabs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118"/>
              </w:tabs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používá správné termíny a výstižné výrazy, srozumitelně vysloví svou myšlenku, mluví nahlas a zřetelně, když něčemu nerozumí, zeptá 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ekologické souvislosti a environmentální problémy, respektuje požadavky na kvalitní životní prostředí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chápe a jednoduše vysvětlí rozdíl mezi zdravou a nezdravou výživou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dokáže rozdělit potraviny dle skupin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a vysvětlí rodinné zvyky a tradice v rámci stravy a stolování</w:t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využívá pojmů části dne při řešení různých situací v denním životě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rozlišuje děj v přítomnosti, minulosti a budoucnosti 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rozliší pojmy nemoc, úraz</w:t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ovládá jednoduché techniky relaxačních cvičení, zdůvodní jejich význam</w:t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zná čísla tísňového volání</w:t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ind w:left="118" w:firstLine="0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ČLOVĚK A JEHO ZDRAVÍ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DENNÍ A STRAVOVACÍ REŽIM A ZDRAVÝ ŽIVOTNÍ STYL (str. 37 - 39)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zdravý denní režim – práce, odpočinek, pohyb, stravování, spánek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denní stravovací a pitný režim, jeho význam pro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správná výživa - zdravé a nezdravé potraviny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118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výběr a způsob uchování potravin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zařazování jednotlivých potravin do skupin – masové, mléčné výrobky, zelenina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rodinný stůl a stolování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1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vhodná skladba stravy - vliv stravy na zdraví – celozrnné pečivo, ryby, ovoce, zelenina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1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1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NEMOC A ÚRAZ (str. 40 - 41)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zdraví a nemoc, běžné nemoci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zdravotnická zařízení v nejbližším okolí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prevence nemocí a úrazu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nácvik dechových a pohybových kompenzačních cvičení využitelných ve vyučovacích hodinách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chování nemocného doma, u lékaře a v nemocnici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tabs>
                <w:tab w:val="left" w:leader="none" w:pos="118"/>
              </w:tabs>
              <w:ind w:left="118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čísla tísňového volání</w:t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rozhoduje se zodpovědně, vyhodnotí situace ohrožující jeho zdraví nebo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hájí svůj názor na věc, je ochoten ho změnit na základě nových informací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navrhuje řešení různých krizových situací srozumitelně je vysvětluje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BŘEZEN</w:t>
            </w:r>
          </w:p>
          <w:p w:rsidR="00000000" w:rsidDel="00000000" w:rsidP="00000000" w:rsidRDefault="00000000" w:rsidRPr="00000000" w14:paraId="0000010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 a popíše změny v jarní přírodě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rozpozná typické jarní květiny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jarní práce na zahradě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a vysvětlí rozdíl  mezi volně žijícími a hospodářskými zvířaty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samce, samici a mládě u vybraných zástupců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ind w:left="72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pStyle w:val="Heading1"/>
              <w:numPr>
                <w:ilvl w:val="0"/>
                <w:numId w:val="4"/>
              </w:numPr>
              <w:ind w:left="0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Style w:val="Heading1"/>
              <w:numPr>
                <w:ilvl w:val="0"/>
                <w:numId w:val="4"/>
              </w:numPr>
              <w:ind w:left="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NA JAŘE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JARO (str. 45 - 53)</w:t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období, charakteristika jara</w:t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proměny přírody na jaře</w:t>
            </w:r>
          </w:p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jarní počasí, oblečení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zahrada, setí, sázení, jarní rostliny, části rostlin, opylování</w:t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domácí zvířata a jejich mláďata, produkty domácích zvířat</w:t>
            </w:r>
          </w:p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Style w:val="Heading1"/>
              <w:numPr>
                <w:ilvl w:val="0"/>
                <w:numId w:val="4"/>
              </w:numPr>
              <w:ind w:left="0" w:firstLine="0"/>
              <w:rPr/>
            </w:pPr>
            <w:bookmarkStart w:colFirst="0" w:colLast="0" w:name="_heading=h.hu1oclr7c0yd" w:id="1"/>
            <w:bookmarkEnd w:id="1"/>
            <w:r w:rsidDel="00000000" w:rsidR="00000000" w:rsidRPr="00000000">
              <w:rPr>
                <w:u w:val="single"/>
                <w:rtl w:val="0"/>
              </w:rPr>
              <w:t xml:space="preserve">PROJEKT NA STATKU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živočichové chovaní lidmi – užitková, hospodářská, domácí zvířata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samec, samice, mládě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přistupuje k výsledku pracovní činnosti nejen z hlediska kvality, funkčnosti, ale i z hlediska ochrany svého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ochranu a význam tradic a společenských hodnot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 pomocí učitele zkouší různé způsoby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respektuje a chápe ochranu kulturního a historického dědictví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Projekt Statek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OSV - sociální rozvoj, rozvoj poznávacích schopností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ENV  – základní podmínky života</w:t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lidské aktivity a problémy životního prostředí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1"/>
              </w:numPr>
              <w:ind w:left="72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rodinné zvyky a tradice spojené s Velikonocemi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časové údaje při řešení různých situací v denním životě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bezpečně vyjmenuje dny v týdnu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orientuje se v čase dle základních částí dne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a popíše všechna roční období, jejich typické znaky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pStyle w:val="Heading1"/>
              <w:numPr>
                <w:ilvl w:val="0"/>
                <w:numId w:val="5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VELIKONOCE (st. 50 - 51)</w:t>
            </w:r>
          </w:p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Velikonoce, tradice</w:t>
            </w:r>
          </w:p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vhodné jarní aktivity</w:t>
            </w:r>
          </w:p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OPAKOVÁNÍ (str. 52 - 53)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Style w:val="Heading1"/>
              <w:numPr>
                <w:ilvl w:val="0"/>
                <w:numId w:val="4"/>
              </w:numPr>
              <w:ind w:left="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ORIENTACE V ČASE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4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ČAS (str. 54 - 61)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dny v týdnu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kalendář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-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denní režim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orientace v čase podle hodin a kalendáře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měsíce, roční období, rok – kalendářní, školní prázdniny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hodiny a měření času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den, části dne – činnosti v průběhu dne, noc, dny volna, svátky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návyky na pravidelně opakované činnosti ve škole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nebojí se zeptat, požádat o vysvětlení, umí vyhledat pomoc, pokud ji potřebuje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rozlišuje, zda mluví s dospělým nebo vrstevníkem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znalosti a zkušenosti získané v jiném oboru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KVĚTEN</w:t>
            </w:r>
          </w:p>
          <w:p w:rsidR="00000000" w:rsidDel="00000000" w:rsidP="00000000" w:rsidRDefault="00000000" w:rsidRPr="00000000" w14:paraId="000001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3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 a popíše změny v jarní přírodě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pozoruje letní přírodu, zná některé letní plodiny a květiny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rozezná druhy jedlých a nejedlých hub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dodržuje pravidla chování v 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léto v lese, u rybníka, na zahradě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LÉTO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LÉTO (str. 62 - 70)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roční období, charakteristika léta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proměny přírody v létě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letní počasí, oblečení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zahrada, části rostlin, části stromu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les, lesní rostliny, jejich plody, houby, chování v lese</w:t>
            </w:r>
          </w:p>
          <w:p w:rsidR="00000000" w:rsidDel="00000000" w:rsidP="00000000" w:rsidRDefault="00000000" w:rsidRPr="00000000" w14:paraId="0000017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pozorování jedlých a nejedlých druhů rostlin a hub, jejich význam pro člověka, živočichové ve volné přírodě, </w:t>
            </w:r>
          </w:p>
          <w:p w:rsidR="00000000" w:rsidDel="00000000" w:rsidP="00000000" w:rsidRDefault="00000000" w:rsidRPr="00000000" w14:paraId="00000171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chování člověka v 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rybník, letní aktivity, chování u vody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plány na prázdniny, krizové situace, důležitá telefonní čísla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samostatně s učitelem či spolužákem řeší problém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respektuje názory druhých, je schopen se vcítit do situací ostatních lidí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KK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 textu či promluvě najde a pochopí klíčovou myšlenku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ČERVEN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najde a ukáže v jednoduchém plánu místo bydliště a nejbližší okolí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jednoduše místo a okolí svého bydliště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svou adresu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jednoduše porovná rozdíl mezi prací a volným časem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význam smysluplně tráveného volného času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a vysvětlí náplň některých lidských povolání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zná pracovní činnosti lidí, různá povolání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pStyle w:val="Heading1"/>
              <w:numPr>
                <w:ilvl w:val="0"/>
                <w:numId w:val="4"/>
              </w:num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DOMOV A ČLOVĚK VE SPOLEČNOSTI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pojem domov, místo, kde žiji, ČR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město a vesnice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okolí bydliště, orientace v okolí bydliště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důležitá místa ve městě (pošta, náměstí, radnice, divadlo apod.)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pracovní činnosti lidí, různá povolání, práce a volný čas, pracovní režim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volný čas a jeho využití – hry, kulturní zájmy, koníčky, sporty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vhodně a nevhodně strávený volný čas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 dělám ve volném čase (výměna zkušeností – slovem, scénkou, kresbou,…)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části bytu, zařízení bytu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1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bydliště, adresa, telefon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KSP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přispívá k diskuzi v malé skupině a k debatě celé třídy, čerpá poučení z toho, co si ostatní lidé myslí)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KP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 různé obory lidského konání, jednoduše vysvětlí jejich význam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KŘP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1"/>
              </w:numPr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vyhledává informace potřebné a vhodné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134" w:top="1417" w:left="1417" w:right="34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color w:val="ff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pPr>
      <w:suppressAutoHyphens w:val="1"/>
    </w:pPr>
    <w:rPr>
      <w:rFonts w:eastAsia="Lucida Sans Unicode"/>
      <w:kern w:val="2"/>
      <w:lang w:eastAsia="zh-CN"/>
    </w:rPr>
  </w:style>
  <w:style w:type="paragraph" w:styleId="Nadpis1">
    <w:name w:val="heading 1"/>
    <w:basedOn w:val="Normln"/>
    <w:next w:val="Normln"/>
    <w:qFormat w:val="1"/>
    <w:pPr>
      <w:keepNext w:val="1"/>
      <w:numPr>
        <w:numId w:val="1"/>
      </w:numPr>
      <w:outlineLvl w:val="0"/>
    </w:pPr>
    <w:rPr>
      <w:b w:val="1"/>
      <w:bCs w:val="1"/>
      <w:sz w:val="20"/>
      <w:szCs w:val="20"/>
    </w:rPr>
  </w:style>
  <w:style w:type="paragraph" w:styleId="Nadpis2">
    <w:name w:val="heading 2"/>
    <w:basedOn w:val="Normln"/>
    <w:next w:val="Normln"/>
    <w:qFormat w:val="1"/>
    <w:pPr>
      <w:keepNext w:val="1"/>
      <w:numPr>
        <w:ilvl w:val="1"/>
        <w:numId w:val="1"/>
      </w:numPr>
      <w:outlineLvl w:val="1"/>
    </w:pPr>
    <w:rPr>
      <w:b w:val="1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qFormat w:val="1"/>
  </w:style>
  <w:style w:type="character" w:styleId="WW8Num2z0" w:customStyle="1">
    <w:name w:val="WW8Num2z0"/>
    <w:qFormat w:val="1"/>
    <w:rPr>
      <w:rFonts w:ascii="Symbol" w:cs="StarSymbol;Arial Unicode MS" w:hAnsi="Symbol"/>
      <w:sz w:val="18"/>
      <w:szCs w:val="18"/>
    </w:rPr>
  </w:style>
  <w:style w:type="character" w:styleId="WW8Num3z0" w:customStyle="1">
    <w:name w:val="WW8Num3z0"/>
    <w:qFormat w:val="1"/>
    <w:rPr>
      <w:rFonts w:ascii="Symbol" w:cs="StarSymbol;Arial Unicode MS" w:hAnsi="Symbol"/>
      <w:sz w:val="18"/>
      <w:szCs w:val="18"/>
    </w:rPr>
  </w:style>
  <w:style w:type="character" w:styleId="WW8Num4z0" w:customStyle="1">
    <w:name w:val="WW8Num4z0"/>
    <w:qFormat w:val="1"/>
    <w:rPr>
      <w:rFonts w:ascii="Symbol" w:cs="StarSymbol;Arial Unicode MS" w:hAnsi="Symbol"/>
      <w:sz w:val="18"/>
      <w:szCs w:val="18"/>
    </w:rPr>
  </w:style>
  <w:style w:type="character" w:styleId="WW8Num5z0" w:customStyle="1">
    <w:name w:val="WW8Num5z0"/>
    <w:qFormat w:val="1"/>
    <w:rPr>
      <w:rFonts w:ascii="Symbol" w:cs="StarSymbol;Arial Unicode MS" w:hAnsi="Symbol"/>
      <w:sz w:val="18"/>
      <w:szCs w:val="18"/>
    </w:rPr>
  </w:style>
  <w:style w:type="character" w:styleId="WW8Num6z0" w:customStyle="1">
    <w:name w:val="WW8Num6z0"/>
    <w:qFormat w:val="1"/>
    <w:rPr>
      <w:rFonts w:ascii="Symbol" w:cs="StarSymbol;Arial Unicode MS" w:hAnsi="Symbol"/>
      <w:sz w:val="18"/>
      <w:szCs w:val="18"/>
    </w:rPr>
  </w:style>
  <w:style w:type="character" w:styleId="WW8Num7z0" w:customStyle="1">
    <w:name w:val="WW8Num7z0"/>
    <w:qFormat w:val="1"/>
    <w:rPr>
      <w:rFonts w:ascii="Symbol" w:cs="StarSymbol;Arial Unicode MS" w:hAnsi="Symbol"/>
      <w:sz w:val="18"/>
      <w:szCs w:val="18"/>
    </w:rPr>
  </w:style>
  <w:style w:type="character" w:styleId="WW8Num8z0" w:customStyle="1">
    <w:name w:val="WW8Num8z0"/>
    <w:qFormat w:val="1"/>
  </w:style>
  <w:style w:type="character" w:styleId="WW8Num8z1" w:customStyle="1">
    <w:name w:val="WW8Num8z1"/>
    <w:qFormat w:val="1"/>
  </w:style>
  <w:style w:type="character" w:styleId="WW8Num8z2" w:customStyle="1">
    <w:name w:val="WW8Num8z2"/>
    <w:qFormat w:val="1"/>
  </w:style>
  <w:style w:type="character" w:styleId="WW8Num8z3" w:customStyle="1">
    <w:name w:val="WW8Num8z3"/>
    <w:qFormat w:val="1"/>
  </w:style>
  <w:style w:type="character" w:styleId="WW8Num8z4" w:customStyle="1">
    <w:name w:val="WW8Num8z4"/>
    <w:qFormat w:val="1"/>
  </w:style>
  <w:style w:type="character" w:styleId="WW8Num8z5" w:customStyle="1">
    <w:name w:val="WW8Num8z5"/>
    <w:qFormat w:val="1"/>
  </w:style>
  <w:style w:type="character" w:styleId="WW8Num8z6" w:customStyle="1">
    <w:name w:val="WW8Num8z6"/>
    <w:qFormat w:val="1"/>
  </w:style>
  <w:style w:type="character" w:styleId="WW8Num8z7" w:customStyle="1">
    <w:name w:val="WW8Num8z7"/>
    <w:qFormat w:val="1"/>
  </w:style>
  <w:style w:type="character" w:styleId="WW8Num8z8" w:customStyle="1">
    <w:name w:val="WW8Num8z8"/>
    <w:qFormat w:val="1"/>
  </w:style>
  <w:style w:type="character" w:styleId="WW8Num9z0" w:customStyle="1">
    <w:name w:val="WW8Num9z0"/>
    <w:qFormat w:val="1"/>
  </w:style>
  <w:style w:type="character" w:styleId="WW8Num9z1" w:customStyle="1">
    <w:name w:val="WW8Num9z1"/>
    <w:qFormat w:val="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9z3" w:customStyle="1">
    <w:name w:val="WW8Num9z3"/>
    <w:qFormat w:val="1"/>
    <w:rPr>
      <w:rFonts w:ascii="Symbol" w:cs="Symbol" w:hAnsi="Symbol"/>
    </w:rPr>
  </w:style>
  <w:style w:type="character" w:styleId="WW8Num10z0" w:customStyle="1">
    <w:name w:val="WW8Num10z0"/>
    <w:qFormat w:val="1"/>
    <w:rPr>
      <w:rFonts w:ascii="Times New Roman" w:cs="Times New Roman" w:eastAsia="Lucida Sans Unicode" w:hAnsi="Times New Roman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qFormat w:val="1"/>
    <w:rPr>
      <w:rFonts w:ascii="Wingdings" w:cs="Wingdings" w:hAnsi="Wingdings"/>
    </w:rPr>
  </w:style>
  <w:style w:type="character" w:styleId="WW8Num10z3" w:customStyle="1">
    <w:name w:val="WW8Num10z3"/>
    <w:qFormat w:val="1"/>
    <w:rPr>
      <w:rFonts w:ascii="Symbol" w:cs="Symbol" w:hAnsi="Symbol"/>
    </w:rPr>
  </w:style>
  <w:style w:type="character" w:styleId="WW8Num11z0" w:customStyle="1">
    <w:name w:val="WW8Num11z0"/>
    <w:qFormat w:val="1"/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qFormat w:val="1"/>
    <w:rPr>
      <w:rFonts w:ascii="Wingdings" w:cs="Wingdings" w:hAnsi="Wingdings"/>
    </w:rPr>
  </w:style>
  <w:style w:type="character" w:styleId="WW8Num11z3" w:customStyle="1">
    <w:name w:val="WW8Num11z3"/>
    <w:qFormat w:val="1"/>
    <w:rPr>
      <w:rFonts w:ascii="Symbol" w:cs="Symbol" w:hAnsi="Symbol"/>
    </w:rPr>
  </w:style>
  <w:style w:type="character" w:styleId="WW8Num12z0" w:customStyle="1">
    <w:name w:val="WW8Num12z0"/>
    <w:qFormat w:val="1"/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qFormat w:val="1"/>
    <w:rPr>
      <w:rFonts w:ascii="Wingdings" w:cs="Wingdings" w:hAnsi="Wingdings"/>
    </w:rPr>
  </w:style>
  <w:style w:type="character" w:styleId="WW8Num12z3" w:customStyle="1">
    <w:name w:val="WW8Num12z3"/>
    <w:qFormat w:val="1"/>
    <w:rPr>
      <w:rFonts w:ascii="Symbol" w:cs="Symbol" w:hAnsi="Symbol"/>
    </w:rPr>
  </w:style>
  <w:style w:type="character" w:styleId="WW8Num13z0" w:customStyle="1">
    <w:name w:val="WW8Num13z0"/>
    <w:qFormat w:val="1"/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qFormat w:val="1"/>
    <w:rPr>
      <w:rFonts w:ascii="Wingdings" w:cs="Wingdings" w:hAnsi="Wingdings"/>
    </w:rPr>
  </w:style>
  <w:style w:type="character" w:styleId="WW8Num13z3" w:customStyle="1">
    <w:name w:val="WW8Num13z3"/>
    <w:qFormat w:val="1"/>
    <w:rPr>
      <w:rFonts w:ascii="Symbol" w:cs="Symbol" w:hAnsi="Symbol"/>
    </w:rPr>
  </w:style>
  <w:style w:type="character" w:styleId="WW8Num14z0" w:customStyle="1">
    <w:name w:val="WW8Num14z0"/>
    <w:qFormat w:val="1"/>
  </w:style>
  <w:style w:type="character" w:styleId="WW8Num14z1" w:customStyle="1">
    <w:name w:val="WW8Num14z1"/>
    <w:qFormat w:val="1"/>
    <w:rPr>
      <w:rFonts w:ascii="Courier New" w:cs="Courier New" w:hAnsi="Courier New"/>
    </w:rPr>
  </w:style>
  <w:style w:type="character" w:styleId="WW8Num14z2" w:customStyle="1">
    <w:name w:val="WW8Num14z2"/>
    <w:qFormat w:val="1"/>
    <w:rPr>
      <w:rFonts w:ascii="Wingdings" w:cs="Wingdings" w:hAnsi="Wingdings"/>
    </w:rPr>
  </w:style>
  <w:style w:type="character" w:styleId="WW8Num14z3" w:customStyle="1">
    <w:name w:val="WW8Num14z3"/>
    <w:qFormat w:val="1"/>
    <w:rPr>
      <w:rFonts w:ascii="Symbol" w:cs="Symbol" w:hAnsi="Symbol"/>
    </w:rPr>
  </w:style>
  <w:style w:type="character" w:styleId="WW8Num15z0" w:customStyle="1">
    <w:name w:val="WW8Num15z0"/>
    <w:qFormat w:val="1"/>
  </w:style>
  <w:style w:type="character" w:styleId="WW8Num16z0" w:customStyle="1">
    <w:name w:val="WW8Num16z0"/>
    <w:qFormat w:val="1"/>
    <w:rPr>
      <w:rFonts w:ascii="Times New Roman" w:cs="Times New Roman" w:eastAsia="Lucida Sans Unicode" w:hAnsi="Times New Roman"/>
      <w:color w:val="ff0000"/>
      <w:sz w:val="20"/>
      <w:szCs w:val="20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6z3" w:customStyle="1">
    <w:name w:val="WW8Num16z3"/>
    <w:qFormat w:val="1"/>
    <w:rPr>
      <w:rFonts w:ascii="Symbol" w:cs="Symbol" w:hAnsi="Symbol"/>
    </w:rPr>
  </w:style>
  <w:style w:type="character" w:styleId="WW8Num17z0" w:customStyle="1">
    <w:name w:val="WW8Num17z0"/>
    <w:qFormat w:val="1"/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2" w:customStyle="1">
    <w:name w:val="WW8Num17z2"/>
    <w:qFormat w:val="1"/>
    <w:rPr>
      <w:rFonts w:ascii="Wingdings" w:cs="Wingdings" w:hAnsi="Wingdings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  <w:qFormat w:val="1"/>
    <w:rPr>
      <w:rFonts w:ascii="Symbol" w:cs="Symbol" w:hAnsi="Symbol"/>
      <w:sz w:val="20"/>
    </w:rPr>
  </w:style>
  <w:style w:type="character" w:styleId="WW8Num18z1" w:customStyle="1">
    <w:name w:val="WW8Num18z1"/>
    <w:qFormat w:val="1"/>
    <w:rPr>
      <w:rFonts w:ascii="Courier New" w:cs="Courier New" w:hAnsi="Courier New"/>
      <w:sz w:val="20"/>
    </w:rPr>
  </w:style>
  <w:style w:type="character" w:styleId="WW8Num18z2" w:customStyle="1">
    <w:name w:val="WW8Num18z2"/>
    <w:qFormat w:val="1"/>
    <w:rPr>
      <w:rFonts w:ascii="Wingdings" w:cs="Wingdings" w:hAnsi="Wingdings"/>
      <w:sz w:val="20"/>
    </w:rPr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  <w:rPr>
      <w:rFonts w:ascii="Courier New" w:cs="Courier New" w:hAnsi="Courier New"/>
    </w:rPr>
  </w:style>
  <w:style w:type="character" w:styleId="WW8Num19z2" w:customStyle="1">
    <w:name w:val="WW8Num19z2"/>
    <w:qFormat w:val="1"/>
    <w:rPr>
      <w:rFonts w:ascii="Wingdings" w:cs="Wingdings" w:hAnsi="Wingdings"/>
    </w:rPr>
  </w:style>
  <w:style w:type="character" w:styleId="WW8Num19z3" w:customStyle="1">
    <w:name w:val="WW8Num19z3"/>
    <w:qFormat w:val="1"/>
    <w:rPr>
      <w:rFonts w:ascii="Symbol" w:cs="Symbol" w:hAnsi="Symbol"/>
    </w:rPr>
  </w:style>
  <w:style w:type="character" w:styleId="WW8Num20z0" w:customStyle="1">
    <w:name w:val="WW8Num20z0"/>
    <w:qFormat w:val="1"/>
    <w:rPr>
      <w:rFonts w:ascii="Symbol" w:cs="Symbol" w:hAnsi="Symbol"/>
      <w:sz w:val="20"/>
    </w:rPr>
  </w:style>
  <w:style w:type="character" w:styleId="WW8Num20z1" w:customStyle="1">
    <w:name w:val="WW8Num20z1"/>
    <w:qFormat w:val="1"/>
    <w:rPr>
      <w:rFonts w:ascii="Courier New" w:cs="Courier New" w:hAnsi="Courier New"/>
      <w:sz w:val="20"/>
    </w:rPr>
  </w:style>
  <w:style w:type="character" w:styleId="WW8Num20z2" w:customStyle="1">
    <w:name w:val="WW8Num20z2"/>
    <w:qFormat w:val="1"/>
    <w:rPr>
      <w:rFonts w:ascii="Wingdings" w:cs="Wingdings" w:hAnsi="Wingdings"/>
      <w:sz w:val="20"/>
    </w:rPr>
  </w:style>
  <w:style w:type="character" w:styleId="WW8Num21z0" w:customStyle="1">
    <w:name w:val="WW8Num21z0"/>
    <w:qFormat w:val="1"/>
    <w:rPr>
      <w:rFonts w:ascii="Symbol" w:cs="Symbol" w:hAnsi="Symbol"/>
      <w:sz w:val="20"/>
    </w:rPr>
  </w:style>
  <w:style w:type="character" w:styleId="WW8Num21z1" w:customStyle="1">
    <w:name w:val="WW8Num21z1"/>
    <w:qFormat w:val="1"/>
    <w:rPr>
      <w:rFonts w:ascii="Courier New" w:cs="Courier New" w:hAnsi="Courier New"/>
      <w:sz w:val="20"/>
    </w:rPr>
  </w:style>
  <w:style w:type="character" w:styleId="WW8Num21z2" w:customStyle="1">
    <w:name w:val="WW8Num21z2"/>
    <w:qFormat w:val="1"/>
    <w:rPr>
      <w:rFonts w:ascii="Wingdings" w:cs="Wingdings" w:hAnsi="Wingdings"/>
      <w:sz w:val="20"/>
    </w:rPr>
  </w:style>
  <w:style w:type="character" w:styleId="Absatz-Standardschriftart" w:customStyle="1">
    <w:name w:val="Absatz-Standardschriftart"/>
    <w:qFormat w:val="1"/>
  </w:style>
  <w:style w:type="character" w:styleId="WW-Absatz-Standardschriftart" w:customStyle="1">
    <w:name w:val="WW-Absatz-Standardschriftart"/>
    <w:qFormat w:val="1"/>
  </w:style>
  <w:style w:type="character" w:styleId="Odrky" w:customStyle="1">
    <w:name w:val="Odrážky"/>
    <w:qFormat w:val="1"/>
    <w:rPr>
      <w:rFonts w:ascii="StarSymbol;Arial Unicode MS" w:cs="StarSymbol;Arial Unicode MS" w:eastAsia="StarSymbol;Arial Unicode MS" w:hAnsi="StarSymbol;Arial Unicode MS"/>
      <w:sz w:val="18"/>
      <w:szCs w:val="18"/>
    </w:rPr>
  </w:style>
  <w:style w:type="character" w:styleId="NormVPChar" w:customStyle="1">
    <w:name w:val="Norm ŠVP Char"/>
    <w:qFormat w:val="1"/>
    <w:rPr>
      <w:rFonts w:eastAsia="Lucida Sans Unicode"/>
      <w:kern w:val="2"/>
      <w:szCs w:val="24"/>
      <w:lang w:bidi="ar-SA" w:val="cs-CZ"/>
    </w:rPr>
  </w:style>
  <w:style w:type="paragraph" w:styleId="Heading" w:customStyle="1">
    <w:name w:val="Heading"/>
    <w:basedOn w:val="Normln"/>
    <w:next w:val="Zkladntext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ln"/>
    <w:qFormat w:val="1"/>
    <w:pPr>
      <w:suppressLineNumbers w:val="1"/>
    </w:pPr>
  </w:style>
  <w:style w:type="paragraph" w:styleId="Nadpis" w:customStyle="1">
    <w:name w:val="Nadpis"/>
    <w:basedOn w:val="Normln"/>
    <w:next w:val="Zkladntext"/>
    <w:qFormat w:val="1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Popisek" w:customStyle="1">
    <w:name w:val="Popisek"/>
    <w:basedOn w:val="Normln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Rejstk" w:customStyle="1">
    <w:name w:val="Rejstřík"/>
    <w:basedOn w:val="Normln"/>
    <w:qFormat w:val="1"/>
    <w:pPr>
      <w:suppressLineNumbers w:val="1"/>
    </w:pPr>
    <w:rPr>
      <w:rFonts w:cs="Tahoma"/>
    </w:rPr>
  </w:style>
  <w:style w:type="paragraph" w:styleId="Obsahtabulky" w:customStyle="1">
    <w:name w:val="Obsah tabulky"/>
    <w:basedOn w:val="Normln"/>
    <w:qFormat w:val="1"/>
    <w:pPr>
      <w:suppressLineNumbers w:val="1"/>
    </w:pPr>
  </w:style>
  <w:style w:type="paragraph" w:styleId="Nadpistabulky" w:customStyle="1">
    <w:name w:val="Nadpis tabulky"/>
    <w:basedOn w:val="Obsahtabulky"/>
    <w:qFormat w:val="1"/>
    <w:pPr>
      <w:jc w:val="center"/>
    </w:pPr>
    <w:rPr>
      <w:b w:val="1"/>
      <w:bCs w:val="1"/>
    </w:rPr>
  </w:style>
  <w:style w:type="paragraph" w:styleId="Normlnweb">
    <w:name w:val="Normal (Web)"/>
    <w:basedOn w:val="Normln"/>
    <w:qFormat w:val="1"/>
    <w:pPr>
      <w:widowControl w:val="1"/>
      <w:suppressAutoHyphens w:val="0"/>
      <w:overflowPunct w:val="0"/>
      <w:autoSpaceDE w:val="0"/>
      <w:textAlignment w:val="baseline"/>
    </w:pPr>
    <w:rPr>
      <w:rFonts w:eastAsia="Times New Roman"/>
      <w:kern w:val="0"/>
      <w:szCs w:val="20"/>
    </w:rPr>
  </w:style>
  <w:style w:type="paragraph" w:styleId="NormVP" w:customStyle="1">
    <w:name w:val="Norm ŠVP"/>
    <w:basedOn w:val="Normln"/>
    <w:qFormat w:val="1"/>
    <w:rPr>
      <w:sz w:val="20"/>
    </w:rPr>
  </w:style>
  <w:style w:type="paragraph" w:styleId="Zkladntext2">
    <w:name w:val="Body Text 2"/>
    <w:basedOn w:val="Normln"/>
    <w:qFormat w:val="1"/>
    <w:pPr>
      <w:tabs>
        <w:tab w:val="left" w:pos="360"/>
      </w:tabs>
      <w:overflowPunct w:val="0"/>
      <w:autoSpaceDE w:val="0"/>
      <w:ind w:left="360" w:hanging="360"/>
      <w:textAlignment w:val="baseline"/>
    </w:pPr>
    <w:rPr>
      <w:rFonts w:eastAsia="Times New Roman"/>
      <w:szCs w:val="20"/>
    </w:rPr>
  </w:style>
  <w:style w:type="paragraph" w:styleId="NormlnsWWW" w:customStyle="1">
    <w:name w:val="Normální (sí? WWW)"/>
    <w:basedOn w:val="Normln"/>
    <w:qFormat w:val="1"/>
    <w:pPr>
      <w:suppressAutoHyphens w:val="0"/>
      <w:overflowPunct w:val="0"/>
      <w:autoSpaceDE w:val="0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qFormat w:val="1"/>
    <w:pPr>
      <w:ind w:left="708"/>
    </w:pPr>
  </w:style>
  <w:style w:type="paragraph" w:styleId="TableContents" w:customStyle="1">
    <w:name w:val="Table Contents"/>
    <w:basedOn w:val="Normln"/>
    <w:qFormat w:val="1"/>
    <w:pPr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numbering" w:styleId="WW8Num1" w:customStyle="1">
    <w:name w:val="WW8Num1"/>
    <w:qFormat w:val="1"/>
  </w:style>
  <w:style w:type="numbering" w:styleId="WW8Num2" w:customStyle="1">
    <w:name w:val="WW8Num2"/>
    <w:qFormat w:val="1"/>
  </w:style>
  <w:style w:type="numbering" w:styleId="WW8Num3" w:customStyle="1">
    <w:name w:val="WW8Num3"/>
    <w:qFormat w:val="1"/>
  </w:style>
  <w:style w:type="numbering" w:styleId="WW8Num4" w:customStyle="1">
    <w:name w:val="WW8Num4"/>
    <w:qFormat w:val="1"/>
  </w:style>
  <w:style w:type="numbering" w:styleId="WW8Num5" w:customStyle="1">
    <w:name w:val="WW8Num5"/>
    <w:qFormat w:val="1"/>
  </w:style>
  <w:style w:type="numbering" w:styleId="WW8Num6" w:customStyle="1">
    <w:name w:val="WW8Num6"/>
    <w:qFormat w:val="1"/>
  </w:style>
  <w:style w:type="numbering" w:styleId="WW8Num7" w:customStyle="1">
    <w:name w:val="WW8Num7"/>
    <w:qFormat w:val="1"/>
  </w:style>
  <w:style w:type="numbering" w:styleId="WW8Num8" w:customStyle="1">
    <w:name w:val="WW8Num8"/>
    <w:qFormat w:val="1"/>
  </w:style>
  <w:style w:type="numbering" w:styleId="WW8Num9" w:customStyle="1">
    <w:name w:val="WW8Num9"/>
    <w:qFormat w:val="1"/>
  </w:style>
  <w:style w:type="numbering" w:styleId="WW8Num10" w:customStyle="1">
    <w:name w:val="WW8Num10"/>
    <w:qFormat w:val="1"/>
  </w:style>
  <w:style w:type="numbering" w:styleId="WW8Num11" w:customStyle="1">
    <w:name w:val="WW8Num11"/>
    <w:qFormat w:val="1"/>
  </w:style>
  <w:style w:type="numbering" w:styleId="WW8Num12" w:customStyle="1">
    <w:name w:val="WW8Num12"/>
    <w:qFormat w:val="1"/>
  </w:style>
  <w:style w:type="numbering" w:styleId="WW8Num13" w:customStyle="1">
    <w:name w:val="WW8Num13"/>
    <w:qFormat w:val="1"/>
  </w:style>
  <w:style w:type="numbering" w:styleId="WW8Num14" w:customStyle="1">
    <w:name w:val="WW8Num14"/>
    <w:qFormat w:val="1"/>
  </w:style>
  <w:style w:type="numbering" w:styleId="WW8Num15" w:customStyle="1">
    <w:name w:val="WW8Num15"/>
    <w:qFormat w:val="1"/>
  </w:style>
  <w:style w:type="numbering" w:styleId="WW8Num16" w:customStyle="1">
    <w:name w:val="WW8Num16"/>
    <w:qFormat w:val="1"/>
  </w:style>
  <w:style w:type="numbering" w:styleId="WW8Num17" w:customStyle="1">
    <w:name w:val="WW8Num17"/>
    <w:qFormat w:val="1"/>
  </w:style>
  <w:style w:type="numbering" w:styleId="WW8Num18" w:customStyle="1">
    <w:name w:val="WW8Num18"/>
    <w:qFormat w:val="1"/>
  </w:style>
  <w:style w:type="numbering" w:styleId="WW8Num19" w:customStyle="1">
    <w:name w:val="WW8Num19"/>
    <w:qFormat w:val="1"/>
  </w:style>
  <w:style w:type="numbering" w:styleId="WW8Num20" w:customStyle="1">
    <w:name w:val="WW8Num20"/>
    <w:qFormat w:val="1"/>
  </w:style>
  <w:style w:type="numbering" w:styleId="WW8Num21" w:customStyle="1">
    <w:name w:val="WW8Num21"/>
    <w:qFormat w:val="1"/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Fx440DcTNMRTN1PYuX7MllrMA==">CgMxLjAyCGguZ2pkZ3hzMg5oLmh1MW9jbHI3YzB5ZDgAciExek9GVzIwNFBRZ3pjc0Jjdi16dTVXbFlmbExNR3BNNm8=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2024-08-29T11:02:00Z</dcterms:created>
  <dc:creator>PC</dc:creator>
</cp:coreProperties>
</file>